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360" w:lineRule="auto"/>
        <w:jc w:val="center"/>
        <w:rPr>
          <w:rFonts w:ascii="Times New Roman" w:cs="Times New Roman" w:hAnsi="Times New Roman"/>
          <w:b/>
          <w:sz w:val="52"/>
          <w:szCs w:val="52"/>
        </w:rPr>
      </w:pPr>
      <w:r>
        <w:rPr>
          <w:rFonts w:ascii="Times New Roman" w:cs="Times New Roman" w:hAnsi="Times New Roman"/>
          <w:b/>
          <w:sz w:val="52"/>
          <w:szCs w:val="52"/>
        </w:rPr>
        <w:t xml:space="preserve">Конспект урока окружающего мира </w:t>
      </w:r>
    </w:p>
    <w:p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52"/>
          <w:szCs w:val="52"/>
        </w:rPr>
        <w:t>в 3 классе</w:t>
      </w:r>
    </w:p>
    <w:p>
      <w:pPr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30"/>
          <w:szCs w:val="30"/>
          <w:vertAlign w:val="baseline"/>
        </w:rPr>
        <w:t>Учитель: Карпушина Светлана Олеговна, МБОУ СОШ №29</w:t>
      </w:r>
    </w:p>
    <w:p>
      <w:pPr>
        <w:spacing w:after="0" w:line="24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Тема урока: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то такое Бенилюкс?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Тип урока: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урок открытия нового знания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Цель урока: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Создание условий для формирования первоначальных представлений детей о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странах </w:t>
      </w:r>
      <w:r>
        <w:rPr>
          <w:rFonts w:ascii="Times New Roman" w:cs="Times New Roman" w:hAnsi="Times New Roman"/>
          <w:color w:val="000000"/>
          <w:sz w:val="24"/>
          <w:szCs w:val="24"/>
        </w:rPr>
        <w:t>Западной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Европы </w:t>
      </w:r>
      <w:r>
        <w:rPr>
          <w:rFonts w:ascii="Times New Roman" w:cs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hAnsi="Times New Roman"/>
          <w:color w:val="000000"/>
          <w:sz w:val="24"/>
          <w:szCs w:val="24"/>
        </w:rPr>
        <w:t>Бельгии, Нидерландов, Люксембурга)</w:t>
      </w:r>
      <w:bookmarkStart w:id="0" w:name="_GoBack"/>
      <w:bookmarkEnd w:id="0"/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Планируемые  результаты: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Личностные:</w:t>
      </w:r>
    </w:p>
    <w:p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проявлять интерес к изучению нового учебного материала;</w:t>
      </w:r>
    </w:p>
    <w:p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быть активным;</w:t>
      </w:r>
    </w:p>
    <w:p>
      <w:pPr>
        <w:pStyle w:val="C25"/>
        <w:shd w:val="clear" w:color="auto" w:fill="ffffff"/>
        <w:spacing w:before="0" w:after="0"/>
        <w:rPr>
          <w:color w:val="000000"/>
          <w:sz w:val="20"/>
          <w:szCs w:val="20"/>
        </w:rPr>
      </w:pPr>
      <w:r>
        <w:t xml:space="preserve">- </w:t>
      </w:r>
      <w:r>
        <w:rPr>
          <w:rStyle w:val="C12"/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C25"/>
        <w:shd w:val="clear" w:color="auto" w:fill="ffffff"/>
        <w:spacing w:before="0" w:after="0"/>
        <w:rPr>
          <w:color w:val="000000"/>
          <w:sz w:val="20"/>
          <w:szCs w:val="20"/>
        </w:rPr>
      </w:pPr>
      <w:r>
        <w:rPr>
          <w:rStyle w:val="C12"/>
          <w:color w:val="000000"/>
        </w:rPr>
        <w:t>-</w:t>
      </w:r>
      <w:r>
        <w:rPr>
          <w:rStyle w:val="C12"/>
          <w:color w:val="000000"/>
        </w:rPr>
        <w:t xml:space="preserve"> </w:t>
      </w:r>
      <w:r>
        <w:rPr>
          <w:rStyle w:val="C12"/>
          <w:color w:val="000000"/>
        </w:rPr>
        <w:t>формирование уважительного отношения к иному мнению, истории и культуре других народов.</w:t>
      </w:r>
    </w:p>
    <w:p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Метапредметные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(УУД)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Регулятивные: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целеполагание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планирование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контроль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коррекция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оценка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рефлексия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Познавательные: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поиск и выделение необходимой информации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выбор оснований и критериев для классификации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анализ и синтез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структурирование знаний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моделирование.</w:t>
      </w:r>
    </w:p>
    <w:p>
      <w:pPr>
        <w:pStyle w:val="ListParagraph"/>
        <w:spacing w:after="0" w:line="240" w:lineRule="auto"/>
        <w:ind w:left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Коммуникативные: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разрешение конфликтов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работа в парах, проявление доброжелательного отношения к партнеру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Предметные: </w:t>
      </w:r>
    </w:p>
    <w:p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</w:t>
      </w:r>
      <w:r>
        <w:rPr>
          <w:rFonts w:ascii="Times New Roman" w:cs="Times New Roman" w:hAnsi="Times New Roman"/>
          <w:b/>
          <w:sz w:val="24"/>
          <w:szCs w:val="24"/>
        </w:rPr>
        <w:t>бучающиеся должны знать: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страны Северной Европы</w:t>
      </w:r>
    </w:p>
    <w:p>
      <w:pPr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</w:t>
      </w:r>
      <w:r>
        <w:rPr>
          <w:rFonts w:ascii="Times New Roman" w:cs="Times New Roman" w:hAnsi="Times New Roman"/>
          <w:b/>
          <w:sz w:val="24"/>
          <w:szCs w:val="24"/>
        </w:rPr>
        <w:t>бучающиеся должны у</w:t>
      </w:r>
      <w:r>
        <w:rPr>
          <w:rFonts w:ascii="Times New Roman" w:cs="Times New Roman" w:hAnsi="Times New Roman"/>
          <w:b/>
          <w:sz w:val="24"/>
          <w:szCs w:val="24"/>
        </w:rPr>
        <w:t>меть: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анализировать информацию из учебника</w:t>
      </w:r>
    </w:p>
    <w:p>
      <w:pPr>
        <w:spacing w:after="0" w:line="240" w:lineRule="auto"/>
        <w:ind w:left="0" w:right="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работать с таблицами</w:t>
      </w:r>
    </w:p>
    <w:p>
      <w:pPr>
        <w:pStyle w:val="Normal(Web)"/>
        <w:spacing w:before="0" w:after="0"/>
        <w:rPr>
          <w:b/>
          <w:color w:val="000000"/>
        </w:rPr>
      </w:pPr>
    </w:p>
    <w:p>
      <w:pPr>
        <w:pStyle w:val="Normal(Web)"/>
        <w:spacing w:before="0" w:after="0"/>
        <w:ind w:firstLine="567"/>
        <w:rPr>
          <w:b/>
          <w:color w:val="000000"/>
        </w:rPr>
      </w:pPr>
      <w:r>
        <w:rPr>
          <w:b/>
          <w:color w:val="000000"/>
        </w:rPr>
        <w:t>Учебно-методическое обеспечение:</w:t>
      </w:r>
    </w:p>
    <w:p>
      <w:pPr>
        <w:pStyle w:val="Normal(Web)"/>
        <w:spacing w:before="0" w:after="0"/>
        <w:ind w:firstLine="567"/>
        <w:rPr>
          <w:color w:val="000000"/>
        </w:rPr>
      </w:pPr>
      <w:r>
        <w:rPr>
          <w:color w:val="000000"/>
        </w:rPr>
        <w:t>Компьютер, мультимедийный проектор, интерактивная доска,</w:t>
      </w:r>
      <w:r>
        <w:rPr>
          <w:color w:val="000000"/>
        </w:rPr>
        <w:t xml:space="preserve"> </w:t>
      </w:r>
      <w:r>
        <w:rPr>
          <w:color w:val="000000"/>
        </w:rPr>
        <w:t>презентация, карточки с заданиями для индивидуальной и групповой работы, у</w:t>
      </w:r>
      <w:r>
        <w:rPr>
          <w:color w:val="000000"/>
        </w:rPr>
        <w:t>чебник по окружающему миру А.А.</w:t>
      </w:r>
      <w:r>
        <w:rPr>
          <w:color w:val="000000"/>
        </w:rPr>
        <w:t>Плешакова для 3 класса часть 2, ручки и цветные карандаши.</w:t>
      </w:r>
    </w:p>
    <w:p>
      <w:pPr>
        <w:pStyle w:val="Normal(Web)"/>
        <w:spacing w:before="0" w:after="0"/>
        <w:ind w:firstLine="567"/>
        <w:rPr>
          <w:rFonts w:ascii="Times New Roman" w:cs="Times New Roman" w:hAnsi="Times New Roman"/>
          <w:b/>
          <w:sz w:val="24"/>
          <w:szCs w:val="24"/>
        </w:rPr>
        <w:sectPr>
          <w:footerReference w:type="default" r:id="rId12"/>
          <w:pgSz w:w="11906" w:h="16838"/>
          <w:pgMar w:top="1134" w:right="850" w:bottom="1134" w:left="969" w:header="708" w:footer="708" w:gutter="0"/>
          <w:cols w:space="708"/>
          <w:titlePg/>
        </w:sectPr>
      </w:pPr>
      <w:r>
        <w:rPr>
          <w:b/>
          <w:color w:val="000000"/>
        </w:rPr>
        <w:t>
</w:t>
      </w:r>
    </w:p>
    <w:p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Содержание урока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Сеткатаблицы1"/>
        <w:tblW w:w="15989" w:type="dxa"/>
        <w:tblInd w:w="-572" w:type="dxa"/>
        <w:tblLayout w:type="fixed"/>
        <w:tblLook w:val="04A0"/>
      </w:tblPr>
      <w:tblGrid>
        <w:gridCol w:w="1531"/>
        <w:gridCol w:w="1276"/>
        <w:gridCol w:w="5386"/>
        <w:gridCol w:w="3544"/>
        <w:gridCol w:w="2438"/>
        <w:gridCol w:w="1814"/>
      </w:tblGrid>
      <w:tr>
        <w:trPr>
          <w:trHeight w:val="654"/>
        </w:trPr>
        <w:tc>
          <w:tcPr>
            <w:cnfStyle w:val="101000000000"/>
            <w:tcW w:w="15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Этап урока, время</w:t>
            </w:r>
          </w:p>
        </w:tc>
        <w:tc>
          <w:tcPr>
            <w:cnfStyle w:val="100000000000"/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Методы, приемы</w:t>
            </w:r>
          </w:p>
        </w:tc>
        <w:tc>
          <w:tcPr>
            <w:cnfStyle w:val="100000000000"/>
            <w:tcW w:w="538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cnfStyle w:val="100000000000"/>
            <w:tcW w:w="35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обучаю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cnfStyle w:val="100000000000"/>
            <w:tcW w:w="24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УУД по каждому заданию</w:t>
            </w:r>
          </w:p>
        </w:tc>
        <w:tc>
          <w:tcPr>
            <w:cnfStyle w:val="100000000000"/>
            <w:tcW w:w="1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Средства,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борудование</w:t>
            </w:r>
          </w:p>
        </w:tc>
      </w:tr>
      <w:tr>
        <w:trPr>
          <w:trHeight w:val="654"/>
        </w:trPr>
        <w:tc>
          <w:tcPr>
            <w:cnfStyle w:val="001000100000"/>
            <w:tcW w:w="153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Мотивация (самоопределение) к учебной деятельности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cnfStyle w:val="000000100000"/>
            <w:tcW w:w="127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Ситуация занимательности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cnfStyle w:val="000000100000"/>
            <w:tcW w:w="538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Зд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равствуйте, ребята.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Очень рада вас видеть. Давайте настроимся на успешную работу, а для этого для начала проверьте вашу готовность к уроку. Уберите с парты все лишнее и тихо присаживайтесь.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000100000"/>
            <w:tcW w:w="354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Приветствуют учителя.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Проверяют готовность.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2438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181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Слайд 1</w:t>
            </w:r>
          </w:p>
        </w:tc>
      </w:tr>
      <w:tr>
        <w:trPr>
          <w:trHeight w:val="654"/>
        </w:trPr>
        <w:tc>
          <w:tcPr>
            <w:cnfStyle w:val="001000010000"/>
            <w:tcW w:w="153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Актуализация и фиксирование индивидуального затруднения в пробном действии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cnfStyle w:val="000000010000"/>
            <w:tcW w:w="127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работа у доски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интерактивное задание</w:t>
            </w:r>
          </w:p>
        </w:tc>
        <w:tc>
          <w:tcPr>
            <w:cnfStyle w:val="000000010000"/>
            <w:tcW w:w="538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Посмотрите на слайд.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Что вы видите перед собой? Верно, сейчас мы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вспомним тему прошлого урока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, а для этого внимательно послушайте мои вопросы и постарайтесь не ошибаться. Отвечаем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, поднимая руку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Вопросы: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Один из самых интересных музеев в Стокгольме, связанный с именем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Васа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Столица Финляндии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Этой стране принадлежит самый большой в мире остров – Гренландия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Страна тысячи озер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Этот персонаж сказки Андерсена живет на берегу Дании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Столица Швеции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Столица Норвегии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 очень хорошо усвоили прошлый материал, но что же за слово у нас получилось?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Что это такое?</w:t>
            </w:r>
          </w:p>
        </w:tc>
        <w:tc>
          <w:tcPr>
            <w:cnfStyle w:val="000000010000"/>
            <w:tcW w:w="354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кроссворд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корабль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Хельсинки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Дания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Финляндия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русалочка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Стокгольм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Осло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Бенилюкс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мы не знаем</w:t>
            </w:r>
          </w:p>
        </w:tc>
        <w:tc>
          <w:tcPr>
            <w:cnfStyle w:val="000000010000"/>
            <w:tcW w:w="2438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pStyle w:val="ListParagraph"/>
              <w:spacing w:after="0" w:line="240" w:lineRule="auto"/>
              <w:ind w:left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П: поиск и выделение необходимой информации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, анализ, синтез, структурирование знаний, моделирование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0010000"/>
            <w:tcW w:w="181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Слайд 2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54"/>
        </w:trPr>
        <w:tc>
          <w:tcPr>
            <w:cnfStyle w:val="001000100000"/>
            <w:tcW w:w="153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Выявление места и причин затруднения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cnfStyle w:val="000000100000"/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lang w:eastAsia="ru-RU"/>
              </w:rPr>
              <w:t>Затруднение</w:t>
            </w:r>
          </w:p>
        </w:tc>
        <w:tc>
          <w:tcPr>
            <w:cnfStyle w:val="000000100000"/>
            <w:tcW w:w="538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Почему у вас возникло затруднение?</w:t>
            </w:r>
          </w:p>
        </w:tc>
        <w:tc>
          <w:tcPr>
            <w:cnfStyle w:val="000000100000"/>
            <w:tcW w:w="354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Мы не знаем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что это такое</w:t>
            </w:r>
          </w:p>
        </w:tc>
        <w:tc>
          <w:tcPr>
            <w:cnfStyle w:val="000000100000"/>
            <w:tcW w:w="2438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П: поиск и выделение необходимой информации</w:t>
            </w:r>
          </w:p>
        </w:tc>
        <w:tc>
          <w:tcPr>
            <w:cnfStyle w:val="000000100000"/>
            <w:tcW w:w="1814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</w:p>
        </w:tc>
      </w:tr>
      <w:tr>
        <w:trPr>
          <w:trHeight w:val="654"/>
        </w:trPr>
        <w:tc>
          <w:tcPr>
            <w:cnfStyle w:val="001000010000"/>
            <w:tcW w:w="153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Построение проекта выхода из затруднения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cnfStyle w:val="000000010000"/>
            <w:tcW w:w="127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Наглядность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Моделирование плана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0010000"/>
            <w:tcW w:w="538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Какова же цель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и тема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нашего урока?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 чем мы разговариваем с вами в последнее время?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Как вы думаете, что такое Бенилюкс?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Сейчас и проверим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Давайте составим план нашей работы на сегодня. Для этого снова обратимся к слайдам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Помня нашу цель, попробуйте сформулировать пункты плана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Для этого вам необходимо будет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поставить их в правильной последовательности. </w:t>
            </w:r>
          </w:p>
        </w:tc>
        <w:tc>
          <w:tcPr>
            <w:cnfStyle w:val="000000010000"/>
            <w:tcW w:w="354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Формулируют цель: узнать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что такое Бенилюкс?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 странах Северной Европы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Тоже какие-то страны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61"/>
              <w:rPr>
                <w:rFonts w:ascii="Times New Roman" w:cs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lang w:eastAsia="ru-RU"/>
              </w:rPr>
              <w:t>Какие страны входят в Бенилюкс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61"/>
              <w:rPr>
                <w:rFonts w:ascii="Times New Roman" w:cs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lang w:eastAsia="ru-RU"/>
              </w:rPr>
              <w:t>Краткая история каждой страны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61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lang w:eastAsia="ru-RU"/>
              </w:rPr>
              <w:t>Достопримечательности стран</w:t>
            </w:r>
          </w:p>
        </w:tc>
        <w:tc>
          <w:tcPr>
            <w:cnfStyle w:val="000000010000"/>
            <w:tcW w:w="2438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Р: целеполагание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Р: планирование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П: поиск и выделение необходимой информации</w:t>
            </w:r>
          </w:p>
        </w:tc>
        <w:tc>
          <w:tcPr>
            <w:cnfStyle w:val="000000010000"/>
            <w:tcW w:w="181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654"/>
        </w:trPr>
        <w:tc>
          <w:tcPr>
            <w:cnfStyle w:val="001000100000"/>
            <w:tcW w:w="153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построенного проекта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(9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cnfStyle w:val="000000100000"/>
            <w:tcW w:w="127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cnfStyle w:val="000000100000"/>
            <w:tcW w:w="538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Кто-нибудь обратил внимание на названия стран, написанных на карте, где мы ставили цель урока?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Отлично, вы верно ответили.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Бенилюкс – это 3 соседки-страны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которых часто называют одним словом.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Почему же их объединяют?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Бенилюкс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 это международная политическая, экономическая и таможенная организация в Западной Европе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Она была создана для некого упрощения отношений между странами, т.е. после того, как страны объединились: граждане могут свободно передвигаться из одной страны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другую без паспорта и визы, а также стала проще экономика между этими странами.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теперь перейдем к более подробному изучению каждой страны. Переверните карточки, которые лежат у вас на столах. Как вы видите, необходимо заполнить таблицу. Сейчас вы самостоятельно работаете с учебником. У вас есть 3 минуты. 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cs="Arial" w:eastAsia="Times New Roman" w:hAnsi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Закончили. Поменяйтесь с соседом по парте своей карточкой, сейчас вы проверите вашу внимательность.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Бельгия 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color w:val="222222"/>
                <w:spacing w:val="6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pacing w:val="6"/>
                <w:sz w:val="24"/>
                <w:szCs w:val="24"/>
              </w:rPr>
              <w:t>Площадь Гранд-Плас, расположенная в самом центре Брюсселя, является самой красивой площадью в Европе. Это единственная средневековая площадь в Европе, архитектурный ансамбль которой был тщательно спланирован</w:t>
            </w:r>
            <w:r>
              <w:rPr>
                <w:rFonts w:ascii="Arial" w:cs="Arial" w:hAnsi="Arial"/>
                <w:color w:val="222222"/>
                <w:spacing w:val="6"/>
                <w:sz w:val="16"/>
                <w:szCs w:val="16"/>
              </w:rPr>
              <w:t>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222222"/>
                <w:spacing w:val="6"/>
                <w:sz w:val="24"/>
                <w:szCs w:val="24"/>
              </w:rPr>
              <w:t>Мини-Европа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В парке Мини-Европа представлены репродукции самых красивых монументов в </w:t>
            </w:r>
            <w:r>
              <w:fldChar w:fldCharType="begin"/>
            </w:r>
            <w:r>
              <w:instrText xml:space="preserve">HYPERLINK "https://ru.wikipedia.org/wiki/%D0%95%D0%B2%D1%80%D0%BE%D0%BF%D0%B5%D0%B9%D1%81%D0%BA%D0%B8%D0%B9_%D1%81%D0%BE%D1%8E%D0%B7" </w:instrText>
            </w:r>
            <w: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Европейском союзе</w:t>
            </w:r>
            <w:r>
              <w:fldChar w:fldCharType="end"/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в масштабе 1/25. Экспонируются около 80 городов и 350 зданий.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shd w:val="clear" w:color="auto" w:fill="ffffff"/>
              </w:rPr>
              <w:t>Нидерланды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Название страны переводится как 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«нижние земли» 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что логично, ведь немалую часть рельефа Нидерландов занимают приморские низменности и прибрежные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песчаные дюны. Низменности – за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болоченные и находящиеся по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угрозой затоплениям морем, огражденные дамбами.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Тюльпаны, ветряные мельницы, деревянные башмаки и головки сыра, глиняные трубки и коньки — символ страны. В каждом городе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Нидерландов большое количество достопримечательностей. </w:t>
            </w:r>
          </w:p>
          <w:p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Люксембург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небольшая страна, находящаяся в центральной части Европейского союза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За всю свою многовековую историю оно переходило в руки разных завоевателей: от римлян и испанцев до французов и немцев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 результатам недавних исследований уровень жизни в стране один из самых высоких в Европе. Местная культура очень необычна. Несмотря на то, что развитие промышленности здесь очень высокое, многие до сих пор продолжают заниматься традиционным хозяйством: животноводство, садоводство и т.д. Большинство городов – старые и их планировка по сей день остаётся неизменной, сохраняя при этом колорит прошлого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354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да, Бельгия, Нидерланды, Люксембург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 может потому что они похожи или между ними есть какая-то связь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Заполняют карточки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Проверяют в соответствии со слайдом </w:t>
            </w:r>
          </w:p>
        </w:tc>
        <w:tc>
          <w:tcPr>
            <w:cnfStyle w:val="000000100000"/>
            <w:tcW w:w="2438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П: анализ и синтез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181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Слайды 5-7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Слайд 8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Слайд 9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Слайд 10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Слайд 11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Слайд 12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54"/>
        </w:trPr>
        <w:tc>
          <w:tcPr>
            <w:cnfStyle w:val="001000010000"/>
            <w:tcW w:w="153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Первичное закрепление с проговариванием во внешней речи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cnfStyle w:val="000000010000"/>
            <w:tcW w:w="127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Комментированное чтение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cnfStyle w:val="000000010000"/>
            <w:tcW w:w="538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Вспомним столицы наших стран.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Расскажите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что вы запомнили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cnfStyle w:val="000000010000"/>
            <w:tcW w:w="354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Ответы детей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cnfStyle w:val="000000010000"/>
            <w:tcW w:w="2438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П: структурирование знаний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умение слушать;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умение вступать в диалог.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0010000"/>
            <w:tcW w:w="181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Слайд 13</w:t>
            </w:r>
          </w:p>
        </w:tc>
      </w:tr>
      <w:tr>
        <w:trPr>
          <w:trHeight w:val="654"/>
        </w:trPr>
        <w:tc>
          <w:tcPr>
            <w:cnfStyle w:val="001000100000"/>
            <w:tcW w:w="153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Включение в систему знаний и повторение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мин) </w:t>
            </w:r>
          </w:p>
        </w:tc>
        <w:tc>
          <w:tcPr>
            <w:cnfStyle w:val="000000100000"/>
            <w:tcW w:w="127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cnfStyle w:val="000000100000"/>
            <w:tcW w:w="538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 теперь поработаем в парах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 какой стране говорится в каждом из текстов?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Укажите название в отведенном для этого месте</w:t>
            </w:r>
          </w:p>
        </w:tc>
        <w:tc>
          <w:tcPr>
            <w:cnfStyle w:val="000000100000"/>
            <w:tcW w:w="354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Работают с карточкой 2</w:t>
            </w:r>
          </w:p>
        </w:tc>
        <w:tc>
          <w:tcPr>
            <w:cnfStyle w:val="000000100000"/>
            <w:tcW w:w="2438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К: работа в парах, проявление доброжелательного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отношения к партнеру,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умение слушать;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умение вступать 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диалог.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181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Карточка 2</w:t>
            </w:r>
          </w:p>
        </w:tc>
      </w:tr>
      <w:tr>
        <w:trPr>
          <w:trHeight w:val="654"/>
        </w:trPr>
        <w:tc>
          <w:tcPr>
            <w:cnfStyle w:val="001000010000"/>
            <w:tcW w:w="153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Рефлексия учебной деятельности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cnfStyle w:val="000000010000"/>
            <w:tcW w:w="127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lang w:eastAsia="ru-RU"/>
              </w:rPr>
              <w:t>Опрос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lang w:eastAsia="ru-RU"/>
              </w:rPr>
              <w:t>Беседа</w:t>
            </w:r>
          </w:p>
        </w:tc>
        <w:tc>
          <w:tcPr>
            <w:cnfStyle w:val="000000010000"/>
            <w:tcW w:w="5386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Какова же была цель нашего урока?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Что же такое Бенилюкс?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столах у вас лежат карточки красного и зеленого цветов. Я сейчас буду говорить утверждения, если вы согласны с ними, то поднимите зеленую карточку, если нет – красную. Слушайте внимательно.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Я сегодня отвечал на вопросы учителя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Я успевал выполнить все упражнения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Я могу рассказать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одноклассникам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о странах Бенилюкса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Домашнее задание (...).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Урок окончен.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Можете готовиться к следующему.</w:t>
            </w:r>
          </w:p>
        </w:tc>
        <w:tc>
          <w:tcPr>
            <w:cnfStyle w:val="000000010000"/>
            <w:tcW w:w="354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Узнать,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что такое Бенилюкс?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Союз трех стран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Записывают задание в дневники.</w:t>
            </w:r>
          </w:p>
        </w:tc>
        <w:tc>
          <w:tcPr>
            <w:cnfStyle w:val="000000010000"/>
            <w:tcW w:w="2438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Р: рефлексия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умение слушать;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умение вступать 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диалог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0010000"/>
            <w:tcW w:w="1814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Сигнальные карточки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rPr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6"/>
          <w:szCs w:val="26"/>
        </w:rPr>
        <w:t xml:space="preserve">Раздаточный материал: </w:t>
      </w:r>
    </w:p>
    <w:p>
      <w:p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6"/>
          <w:szCs w:val="26"/>
        </w:rPr>
        <w:t>Карточка 1</w:t>
      </w:r>
    </w:p>
    <w:tbl>
      <w:tblPr>
        <w:tblStyle w:val="TableGrid"/>
        <w:tblW w:w="0" w:type="auto"/>
        <w:tblLook w:val="04A0"/>
      </w:tblPr>
      <w:tblGrid>
        <w:gridCol w:w="2392"/>
        <w:gridCol w:w="2393"/>
        <w:gridCol w:w="2393"/>
        <w:gridCol w:w="2393"/>
      </w:tblGrid>
      <w:tr>
        <w:trPr/>
        <w:tc>
          <w:tcPr>
            <w:cnfStyle w:val="101000000000"/>
            <w:tcW w:w="2392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Название страны</w:t>
            </w:r>
          </w:p>
        </w:tc>
        <w:tc>
          <w:tcPr>
            <w:cnfStyle w:val="100000000000"/>
            <w:tcW w:w="2393" w:type="dxa"/>
          </w:tcPr>
          <w:p>
            <w:pPr>
              <w:jc w:val="center"/>
              <w:rPr>
                <w:rFonts w:ascii="Times New Roman" w:cs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ff0000"/>
                <w:sz w:val="28"/>
                <w:szCs w:val="28"/>
              </w:rPr>
              <w:t>Бельгия</w:t>
            </w:r>
          </w:p>
        </w:tc>
        <w:tc>
          <w:tcPr>
            <w:cnfStyle w:val="100000000000"/>
            <w:tcW w:w="2393" w:type="dxa"/>
          </w:tcPr>
          <w:p>
            <w:pPr>
              <w:jc w:val="center"/>
              <w:rPr>
                <w:rFonts w:ascii="Times New Roman" w:cs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b050"/>
                <w:sz w:val="28"/>
                <w:szCs w:val="28"/>
              </w:rPr>
              <w:t>Нидерланды</w:t>
            </w:r>
          </w:p>
        </w:tc>
        <w:tc>
          <w:tcPr>
            <w:cnfStyle w:val="100000000000"/>
            <w:tcW w:w="2393" w:type="dxa"/>
          </w:tcPr>
          <w:p>
            <w:pPr>
              <w:jc w:val="center"/>
              <w:rPr>
                <w:rFonts w:ascii="Times New Roman" w:cs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70c0"/>
                <w:sz w:val="28"/>
                <w:szCs w:val="28"/>
              </w:rPr>
              <w:t>Люксембург</w:t>
            </w:r>
          </w:p>
        </w:tc>
      </w:tr>
      <w:tr>
        <w:trPr>
          <w:trHeight w:val="473"/>
        </w:trPr>
        <w:tc>
          <w:tcPr>
            <w:cnfStyle w:val="001000100000"/>
            <w:tcW w:w="2392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Столица</w:t>
            </w:r>
          </w:p>
        </w:tc>
        <w:tc>
          <w:tcPr>
            <w:cnfStyle w:val="000000100000"/>
            <w:tcW w:w="239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239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239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>
          <w:trHeight w:val="637"/>
        </w:trPr>
        <w:tc>
          <w:tcPr>
            <w:cnfStyle w:val="001000010000"/>
            <w:tcW w:w="2392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Глава государства</w:t>
            </w:r>
          </w:p>
        </w:tc>
        <w:tc>
          <w:tcPr>
            <w:cnfStyle w:val="000000010000"/>
            <w:tcW w:w="239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39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39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>
          <w:trHeight w:val="1890"/>
        </w:trPr>
        <w:tc>
          <w:tcPr>
            <w:cnfStyle w:val="001000100000"/>
            <w:tcW w:w="2392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Флаг</w:t>
            </w:r>
          </w:p>
        </w:tc>
        <w:tc>
          <w:tcPr>
            <w:cnfStyle w:val="000000100000"/>
            <w:tcW w:w="239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lang w:eastAsia="ru-RU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1" simplePos="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691515</wp:posOffset>
                      </wp:positionV>
                      <wp:extent cx="1098550" cy="6350"/>
                      <wp:effectExtent l="0" t="0" r="74" b="12700"/>
                      <wp:wrapNone/>
                      <wp:docPr id="1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" name="Shape 1"/>
                            <wps:cNvSpPr>
                              <a:spLocks noGrp="0" noSelect="0" noRot="0" noChangeAspect="0" noMove="0" noResize="0" noAdjustHandles="0" noChangeShapeType="1"/>
                            </wps:cNvSpPr>
                            <wps:spPr>
                              <a:xfrm flipV="1">
                                <a:off x="0" y="0"/>
                                <a:ext cx="1098550" cy="6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00E66855-F16E-9A2F-C5738C8408CA" coordsize="21600,21600" style="flip:y;position:absolute;width:86.5pt;height:0.5pt;margin-top:54.45pt;margin-left:9.85pt;mso-wrap-distance-left:9.36pt;mso-wrap-distance-right:9.36pt;mso-wrap-distance-top:0pt;mso-wrap-distance-bottom:0pt;rotation:0.000000;z-index:1;" strokecolor="#000000" o:spt="32" o:oned="t" path="m0,0 l21600,21600 e">
                      <v:stroke color="#000000" filltype="solid" joinstyle="round" linestyle="single" mitterlimit="800000" weight="1pt"/>
                      <w10:wrap side="both"/>
                      <o:lock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lang w:eastAsia="ru-RU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2" simplePos="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456565</wp:posOffset>
                      </wp:positionV>
                      <wp:extent cx="1098550" cy="6350"/>
                      <wp:effectExtent l="0" t="0" r="74" b="12700"/>
                      <wp:wrapNone/>
                      <wp:docPr id="2" name="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2" name="Shape 2"/>
                            <wps:cNvSpPr>
                              <a:spLocks noGrp="0" noSelect="0" noRot="0" noChangeAspect="0" noMove="0" noResize="0" noAdjustHandles="0" noChangeShapeType="1"/>
                            </wps:cNvSpPr>
                            <wps:spPr>
                              <a:xfrm flipV="1">
                                <a:off x="0" y="0"/>
                                <a:ext cx="1098550" cy="6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26DFFBE-65C4-7888-590DC909ECA2" coordsize="21600,21600" style="flip:y;position:absolute;width:86.5pt;height:0.5pt;margin-top:35.95pt;margin-left:9.85pt;mso-wrap-distance-left:9.36pt;mso-wrap-distance-right:9.36pt;mso-wrap-distance-top:0pt;mso-wrap-distance-bottom:0pt;rotation:0.000000;z-index:2;" strokecolor="#000000" o:spt="32" o:oned="t" path="m0,0 l21600,21600 e">
                      <v:stroke color="#000000" filltype="solid" joinstyle="round" linestyle="single" mitterlimit="800000" weight="1pt"/>
                      <w10:wrap side="both"/>
                      <o:lock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lang w:eastAsia="ru-RU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3" simplePos="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221615</wp:posOffset>
                      </wp:positionV>
                      <wp:extent cx="1098550" cy="692150"/>
                      <wp:effectExtent l="0" t="0" r="12700" b="12700"/>
                      <wp:wrapNone/>
                      <wp:docPr id="3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3" name="Shape 3"/>
                            <wps:cNvSpPr/>
                            <wps:spPr>
                              <a:xfrm>
                                <a:off x="0" y="0"/>
                                <a:ext cx="1098550" cy="6921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EA87F40-26AB-470B-ACDC8740AC70" coordsize="21600,21600" style="position:absolute;width:86.5pt;height:54.5pt;margin-top:17.45pt;margin-left:9.85pt;mso-wrap-distance-left:9.36pt;mso-wrap-distance-right:9.36pt;mso-wrap-distance-top:0pt;mso-wrap-distance-bottom:0pt;rotation:0.000000;z-index:3;" strokecolor="#000000" o:spt="1" path="m0,0 l0,21600 r21600,0 l21600,0 x e">
                      <v:stroke color="#000000" filltype="solid" joinstyle="round" linestyle="single" mitterlimit="800000" weight="1pt"/>
                      <w10:wrap side="both"/>
                      <o:lock/>
                    </v:shape>
                  </w:pict>
                </mc:Fallback>
              </mc:AlternateContent>
            </w:r>
          </w:p>
        </w:tc>
        <w:tc>
          <w:tcPr>
            <w:cnfStyle w:val="000000100000"/>
            <w:tcW w:w="239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lang w:eastAsia="ru-RU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4" simplePos="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685165</wp:posOffset>
                      </wp:positionV>
                      <wp:extent cx="1098550" cy="6350"/>
                      <wp:effectExtent l="0" t="0" r="74" b="12700"/>
                      <wp:wrapNone/>
                      <wp:docPr id="4" name="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4" name="Shape 4"/>
                            <wps:cNvSpPr>
                              <a:spLocks noGrp="0" noSelect="0" noRot="0" noChangeAspect="0" noMove="0" noResize="0" noAdjustHandles="0" noChangeShapeType="1"/>
                            </wps:cNvSpPr>
                            <wps:spPr>
                              <a:xfrm flipV="1">
                                <a:off x="0" y="0"/>
                                <a:ext cx="1098550" cy="6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0EF55AE-9E39-4CB0-C39CD2F9C872" coordsize="21600,21600" style="flip:y;position:absolute;width:86.5pt;height:0.5pt;margin-top:53.95pt;margin-left:12.7pt;mso-wrap-distance-left:9.36pt;mso-wrap-distance-right:9.36pt;mso-wrap-distance-top:0pt;mso-wrap-distance-bottom:0pt;rotation:0.000000;z-index:4;" strokecolor="#000000" o:spt="32" o:oned="t" path="m0,0 l21600,21600 e">
                      <v:stroke color="#000000" filltype="solid" joinstyle="round" linestyle="single" mitterlimit="800000" weight="1pt"/>
                      <w10:wrap side="both"/>
                      <o:lock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5" simplePos="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450215</wp:posOffset>
                      </wp:positionV>
                      <wp:extent cx="1098550" cy="6350"/>
                      <wp:effectExtent l="0" t="0" r="74" b="12700"/>
                      <wp:wrapNone/>
                      <wp:docPr id="5" name="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5" name="Shape 5"/>
                            <wps:cNvSpPr>
                              <a:spLocks noGrp="0" noSelect="0" noRot="0" noChangeAspect="0" noMove="0" noResize="0" noAdjustHandles="0" noChangeShapeType="1"/>
                            </wps:cNvSpPr>
                            <wps:spPr>
                              <a:xfrm flipV="1">
                                <a:off x="0" y="0"/>
                                <a:ext cx="1098550" cy="6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0FC8177-7C93-4844-75F2520E9A44" coordsize="21600,21600" style="flip:y;position:absolute;width:86.5pt;height:0.5pt;margin-top:35.45pt;margin-left:12.7pt;mso-wrap-distance-left:9.36pt;mso-wrap-distance-right:9.36pt;mso-wrap-distance-top:0pt;mso-wrap-distance-bottom:0pt;rotation:0.000000;z-index:5;" strokecolor="#000000" o:spt="32" o:oned="t" path="m0,0 l21600,21600 e">
                      <v:stroke color="#000000" filltype="solid" joinstyle="round" linestyle="single" mitterlimit="800000" weight="1pt"/>
                      <w10:wrap side="both"/>
                      <o:lock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6" simplePos="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221615</wp:posOffset>
                      </wp:positionV>
                      <wp:extent cx="1098550" cy="692150"/>
                      <wp:effectExtent l="0" t="0" r="12700" b="12700"/>
                      <wp:wrapNone/>
                      <wp:docPr id="6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6" name="Shape 6"/>
                            <wps:cNvSpPr/>
                            <wps:spPr>
                              <a:xfrm>
                                <a:off x="0" y="0"/>
                                <a:ext cx="1098550" cy="6921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04AFD68-522E-A0F6-860DA1A50065" coordsize="21600,21600" style="position:absolute;width:86.5pt;height:54.5pt;margin-top:17.45pt;margin-left:12.7pt;mso-wrap-distance-left:9.36pt;mso-wrap-distance-right:9.36pt;mso-wrap-distance-top:0pt;mso-wrap-distance-bottom:0pt;rotation:0.000000;z-index:6;" strokecolor="#000000" o:spt="1" path="m0,0 l0,21600 r21600,0 l21600,0 x e">
                      <v:stroke color="#000000" filltype="solid" joinstyle="round" linestyle="single" mitterlimit="800000" weight="1pt"/>
                      <w10:wrap side="both"/>
                      <o:lock/>
                    </v:shape>
                  </w:pict>
                </mc:Fallback>
              </mc:AlternateContent>
            </w:r>
          </w:p>
        </w:tc>
        <w:tc>
          <w:tcPr>
            <w:cnfStyle w:val="000000100000"/>
            <w:tcW w:w="2393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lang w:eastAsia="ru-RU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7" simplePos="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678815</wp:posOffset>
                      </wp:positionV>
                      <wp:extent cx="1098550" cy="6350"/>
                      <wp:effectExtent l="0" t="0" r="74" b="12700"/>
                      <wp:wrapNone/>
                      <wp:docPr id="7" name="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7" name="Shape 7"/>
                            <wps:cNvSpPr>
                              <a:spLocks noGrp="0" noSelect="0" noRot="0" noChangeAspect="0" noMove="0" noResize="0" noAdjustHandles="0" noChangeShapeType="1"/>
                            </wps:cNvSpPr>
                            <wps:spPr>
                              <a:xfrm flipV="1">
                                <a:off x="0" y="0"/>
                                <a:ext cx="1098550" cy="6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57E3DF0-8DCC-01FB-FE6B370A9A9E" coordsize="21600,21600" style="flip:y;position:absolute;width:86.5pt;height:0.5pt;margin-top:53.45pt;margin-left:11.55pt;mso-wrap-distance-left:9.36pt;mso-wrap-distance-right:9.36pt;mso-wrap-distance-top:0pt;mso-wrap-distance-bottom:0pt;rotation:0.000000;z-index:7;" strokecolor="#000000" o:spt="32" o:oned="t" path="m0,0 l21600,21600 e">
                      <v:stroke color="#000000" filltype="solid" joinstyle="round" linestyle="single" mitterlimit="800000" weight="1pt"/>
                      <w10:wrap side="both"/>
                      <o:lock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lang w:eastAsia="ru-RU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8" simplePos="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450215</wp:posOffset>
                      </wp:positionV>
                      <wp:extent cx="1098550" cy="6350"/>
                      <wp:effectExtent l="0" t="0" r="74" b="12700"/>
                      <wp:wrapNone/>
                      <wp:docPr id="8" name="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8" name="Shape 8"/>
                            <wps:cNvSpPr>
                              <a:spLocks noGrp="0" noSelect="0" noRot="0" noChangeAspect="0" noMove="0" noResize="0" noAdjustHandles="0" noChangeShapeType="1"/>
                            </wps:cNvSpPr>
                            <wps:spPr>
                              <a:xfrm flipV="1">
                                <a:off x="0" y="0"/>
                                <a:ext cx="1098550" cy="6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69B01F5-DC1C-1820-3162961C2509" coordsize="21600,21600" style="flip:y;position:absolute;width:86.5pt;height:0.5pt;margin-top:35.45pt;margin-left:11.55pt;mso-wrap-distance-left:9.36pt;mso-wrap-distance-right:9.36pt;mso-wrap-distance-top:0pt;mso-wrap-distance-bottom:0pt;rotation:0.000000;z-index:8;" strokecolor="#000000" o:spt="32" o:oned="t" path="m0,0 l21600,21600 e">
                      <v:stroke color="#000000" filltype="solid" joinstyle="round" linestyle="single" mitterlimit="800000" weight="1pt"/>
                      <w10:wrap side="both"/>
                      <o:lock/>
                    </v:shape>
                  </w:pict>
                </mc:Fallback>
              </mc:AlternateContent>
            </w:r>
            <w:r>
              <w:rPr>
                <w:rFonts w:ascii="Times New Roman" w:cs="Times New Roman" w:hAnsi="Times New Roman"/>
                <w:lang w:eastAsia="ru-RU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9" simplePos="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221615</wp:posOffset>
                      </wp:positionV>
                      <wp:extent cx="1098550" cy="692150"/>
                      <wp:effectExtent l="0" t="0" r="12700" b="12700"/>
                      <wp:wrapNone/>
                      <wp:docPr id="9" name="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9" name="Shape 9"/>
                            <wps:cNvSpPr/>
                            <wps:spPr>
                              <a:xfrm>
                                <a:off x="0" y="0"/>
                                <a:ext cx="1098550" cy="6921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2979C03-A9E6-30E4-0073EE65DCC1" coordsize="21600,21600" style="position:absolute;width:86.5pt;height:54.5pt;margin-top:17.45pt;margin-left:11.55pt;mso-wrap-distance-left:9.36pt;mso-wrap-distance-right:9.36pt;mso-wrap-distance-top:0pt;mso-wrap-distance-bottom:0pt;rotation:0.000000;z-index:9;" strokecolor="#000000" o:spt="1" path="m0,0 l0,21600 r21600,0 l21600,0 x e">
                      <v:stroke color="#000000" filltype="solid" joinstyle="round" linestyle="single" mitterlimit="800000" weight="1pt"/>
                      <w10:wrap side="both"/>
                      <o:lock/>
                    </v:shape>
                  </w:pict>
                </mc:Fallback>
              </mc:AlternateContent>
            </w:r>
          </w:p>
        </w:tc>
      </w:tr>
    </w:tbl>
    <w:p>
      <w:pPr>
        <w:rPr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Карточка 2</w:t>
      </w:r>
    </w:p>
    <w:p>
      <w:pPr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drawing xmlns:mc="http://schemas.openxmlformats.org/markup-compatibility/2006">
          <wp:inline>
            <wp:extent cx="5996305" cy="4313555"/>
            <wp:effectExtent l="0" t="0" r="25400" b="254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Grp="0" noSelect="0" noChangeAspect="1" noMove="0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4313555"/>
                    </a:xfrm>
                    <a:prstGeom prst="rect">
                      <a:avLst/>
                    </a:prstGeom>
                    <a:ln w="12700">
                      <a:solidFill>
                        <a:schemeClr val="dk1">
                          <a:lumMod val="85098"/>
                          <a:lumOff val="14902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85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p>
    <w:pPr>
      <w:pStyle w:val="Footer"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A0DDE"/>
    <w:rsid w:val="00050D0E"/>
    <w:rsid w:val="00096F35"/>
    <w:rsid w:val="001339F1"/>
    <w:rsid w:val="00191B2F"/>
    <w:rsid w:val="001A5E74"/>
    <w:rsid w:val="002143C0"/>
    <w:rsid w:val="00235B58"/>
    <w:rsid w:val="00253ECB"/>
    <w:rsid w:val="002D1CC1"/>
    <w:rsid w:val="002F419E"/>
    <w:rsid w:val="00333EF8"/>
    <w:rsid w:val="004071BD"/>
    <w:rsid w:val="00436770"/>
    <w:rsid w:val="005B5493"/>
    <w:rsid w:val="005D2AED"/>
    <w:rsid w:val="005E483F"/>
    <w:rsid w:val="0065544F"/>
    <w:rsid w:val="00656E7A"/>
    <w:rsid w:val="006F0692"/>
    <w:rsid w:val="00715C50"/>
    <w:rsid w:val="007255A4"/>
    <w:rsid w:val="00747CAF"/>
    <w:rsid w:val="007820A8"/>
    <w:rsid w:val="00833378"/>
    <w:rsid w:val="008E62FF"/>
    <w:rsid w:val="00956167"/>
    <w:rsid w:val="009646D5"/>
    <w:rsid w:val="009A71AD"/>
    <w:rsid w:val="009D594C"/>
    <w:rsid w:val="009E6627"/>
    <w:rsid w:val="009F3989"/>
    <w:rsid w:val="00A079F2"/>
    <w:rsid w:val="00A34940"/>
    <w:rsid w:val="00A640C6"/>
    <w:rsid w:val="00A93BE5"/>
    <w:rsid w:val="00A97604"/>
    <w:rsid w:val="00AB4BC5"/>
    <w:rsid w:val="00AE481F"/>
    <w:rsid w:val="00AE53B7"/>
    <w:rsid w:val="00B3364A"/>
    <w:rsid w:val="00B337EA"/>
    <w:rsid w:val="00B553D5"/>
    <w:rsid w:val="00B55868"/>
    <w:rsid w:val="00BC7E2B"/>
    <w:rsid w:val="00C31056"/>
    <w:rsid w:val="00C3382B"/>
    <w:rsid w:val="00C91D1C"/>
    <w:rsid w:val="00CF4D06"/>
    <w:rsid w:val="00D07FC7"/>
    <w:rsid w:val="00D126D2"/>
    <w:rsid w:val="00D5729E"/>
    <w:rsid w:val="00DA0DDE"/>
    <w:rsid w:val="00EB52EA"/>
    <w:rsid w:val="00EB7213"/>
    <w:rsid w:val="00EF16B4"/>
    <w:rsid w:val="00EF19F9"/>
    <w:rsid w:val="00EF2688"/>
    <w:rsid w:val="00F0419A"/>
    <w:rsid w:val="00F949A4"/>
    <w:rsid w:val="00FA1F5E"/>
    <w:rsid w:val="00FC428D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E711B-0E12-4BFB-8642-3A5472ED661A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160" w:line="256" w:lineRule="auto"/>
    </w:p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customStyle="1" w:styleId="Сеткатаблицы1">
    <w:name w:val="Сетка таблицы1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footer" Target="footer1.xml"/><Relationship Id="rId12" Type="http://schemas.openxmlformats.org/officeDocument/2006/relationships/footer" Target="footer1.xml"/><Relationship Id="rId13" Type="http://schemas.openxmlformats.org/officeDocument/2006/relationships/image" Target="media/image1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hyperlink" Target="https://ru.wikipedia.org/wiki/%D0%95%D0%B2%D1%80%D0%BE%D0%BF%D0%B5%D0%B9%D1%81%D0%BA%D0%B8%D0%B9_%D1%81%D0%BE%D1%8E%D0%B7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Воробьева</dc:creator>
  <cp:lastModifiedBy>Светлана Карпушина</cp:lastModifiedBy>
</cp:coreProperties>
</file>